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洛杉矶接机+旧金山+太浩湖+蛇河峡谷+黄石国家公园+大提顿国家公园+下羚羊彩穴+大峡谷国家公园+拉斯维加斯+优胜美地国家公园+帝王谷神木国家公园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1.专业旅游用车；2.专业司导服务；3.行程所含酒店住宿；4.Day3、Day5、Day8、Day11酒店内早餐。</w:t>
            </w:r>
          </w:p>
        </w:tc>
      </w:tr>
      <w:tr>
        <w:trPr/>
        <w:tc>
          <w:tcPr>
            <w:tcW w:w="800" w:type="dxa"/>
            <w:vAlign w:val="center"/>
          </w:tcPr>
          <w:p>
            <w:pPr/>
            <w:r>
              <w:rPr>
                <w:b/>
                <w:bCs/>
              </w:rPr>
              <w:t xml:space="preserve">费用不包含</w:t>
            </w:r>
          </w:p>
        </w:tc>
        <w:tc>
          <w:tcPr>
            <w:tcW w:w="8600" w:type="dxa"/>
            <w:vAlign w:val="center"/>
          </w:tcPr>
          <w:p>
            <w:pPr/>
            <w:r>
              <w:rPr/>
              <w:t xml:space="preserve">1.费用包含中未列出的其他餐食；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2025-10-21T16:31:48+08:00</dcterms:created>
  <dcterms:modified xsi:type="dcterms:W3CDTF">2025-10-21T16:31:48+08:00</dcterms:modified>
</cp:coreProperties>
</file>

<file path=docProps/custom.xml><?xml version="1.0" encoding="utf-8"?>
<Properties xmlns="http://schemas.openxmlformats.org/officeDocument/2006/custom-properties" xmlns:vt="http://schemas.openxmlformats.org/officeDocument/2006/docPropsVTypes"/>
</file>