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【银榜惠享】不超过12人的精品小团丨奥林匹克国家公园 1日游（英文团）-行程单【君行天下】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行程安排：西雅图搭乘渡轮前往斑布里奇岛（45分钟，包含船票）&amp;rarr;胡德运河大桥（途经）&amp;rarr;奥林匹克国家公园（包含门票）&amp;rarr;飓风崖（90分钟）&amp;rarr;新月湖（105分钟）&amp;rarr;斑布里奇岛坐渡轮返回西雅图（45分钟，包含船票）备注：飓风崖景点关闭期间，行程将改为前往埃迪兹胡克（30分钟）&amp;rarr;东沙滩（30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1.交通费用（使用车辆类型根据当日具体参团人数决定）；2.英文服务人员（司机/导游/司兼导）；3.门票：西雅图-班布里奇岛往返船票、奥林匹克国家公园进山费。4.餐食：三明治简餐、麦片、瓶装水。</w:t>
            </w:r>
          </w:p>
        </w:tc>
      </w:tr>
      <w:tr>
        <w:trPr/>
        <w:tc>
          <w:tcPr>
            <w:tcW w:w="800" w:type="dxa"/>
            <w:vAlign w:val="center"/>
          </w:tcPr>
          <w:p>
            <w:pPr/>
            <w:r>
              <w:rPr>
                <w:b/>
                <w:bCs/>
              </w:rPr>
              <w:t xml:space="preserve">费用不包含</w:t>
            </w:r>
          </w:p>
        </w:tc>
        <w:tc>
          <w:tcPr>
            <w:tcW w:w="8600" w:type="dxa"/>
            <w:vAlign w:val="center"/>
          </w:tcPr>
          <w:p>
            <w:pPr/>
            <w:r>
              <w:rPr/>
              <w:t xml:space="preserve">1.行程中未提及的餐饮；2.服务费（每人每天最低支付US$15，儿童及占座婴儿均按成人标准支付）；3.一切除费用包含外的私人性质费用。自费项目项目名称价格说明描述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2026-07-05T07:27:25+08:00</dcterms:created>
  <dcterms:modified xsi:type="dcterms:W3CDTF">2026-07-05T07:27:25+08:00</dcterms:modified>
</cp:coreProperties>
</file>

<file path=docProps/custom.xml><?xml version="1.0" encoding="utf-8"?>
<Properties xmlns="http://schemas.openxmlformats.org/officeDocument/2006/custom-properties" xmlns:vt="http://schemas.openxmlformats.org/officeDocument/2006/docPropsVTypes"/>
</file>