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【银榜惠享】西雅图接机&amp;自由行+黄石国家公园+大提顿国家公园+斯波坎+班芙国家公园+哥伦比亚冰川 11日游（套餐）-行程单【君行天下】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1.交通：当地舒适空调旅游巴士；2.司导：中英双语导游服务；3.住宿：行程中列明酒店，标准间；4.行程中两顿早餐。</w:t>
            </w:r>
          </w:p>
        </w:tc>
      </w:tr>
      <w:tr>
        <w:trPr/>
        <w:tc>
          <w:tcPr>
            <w:tcW w:w="800" w:type="dxa"/>
            <w:vAlign w:val="center"/>
          </w:tcPr>
          <w:p>
            <w:pPr/>
            <w:r>
              <w:rPr>
                <w:b/>
                <w:bCs/>
              </w:rPr>
              <w:t xml:space="preserve">费用不包含</w:t>
            </w:r>
          </w:p>
        </w:tc>
        <w:tc>
          <w:tcPr>
            <w:tcW w:w="8600" w:type="dxa"/>
            <w:vAlign w:val="center"/>
          </w:tcPr>
          <w:p>
            <w:pPr/>
            <w:r>
              <w:rPr/>
              <w:t xml:space="preserve">1.加币价格不含联邦服务税5%GST；2.司机导游服务费（US$12美金每人每天）；3.行程中的午餐、晚餐及部分早餐；4.行程中提及活动门票；5.其他私人消费，如洗衣、电话、饮品、购物、收费电视等；6.因交通延阻、战争、政变、罢工、天气、航班取消或更改时间等不可抗力原因所导致的额外费用；7.任何种类的旅游保险。自费项目项目名称价格说明描述西雅图夜游SeattleNighttour成人：$50.00老人：$50.00儿童(12岁以下)：$40.00建议提前预定，两人成团。哥特龄湖游船(多蓝湖)LakeCoeurd’AleneCruise成人：USD$30.25/CAD$41.00老人（65岁以上）：USD$28.25/CAD$38.00儿童（6-17岁）：USD$22.25/CAD$30.00加币价格已含联邦服务税5%GSTSYG必付费用SYGMandatoryFee每人：$110.00包含：黄石国家公园、大提顿国家公园、ResortFee夏季露易丝湖城堡酒店午餐餐费ChateauLakeLouiseHotelLunchFee成人：USD$70.00/CAD$85.00儿童（2-11岁）：USD$42.00/CAD$50.00强烈建议您在报名时一并订购，并告知套餐主菜选择（主菜为牛肉或鸡肉或素食，三选一，如未提前告知默认选择牛肉为主菜）；资源预订后，出团前7天内及出团期间无法取消或更改；出团前7天内及出团期间是否可加订根据资源实际情况而定。加币价格不含联邦服务税5%GST。落基山4天BA系列餐费BARockyMountain4-DayMeals成人：USD$142.00/CAD$170.00儿童（2-11岁）：USD$128.00/CAD$153.00共6餐，包含：2早餐+2午餐+2晚餐。加币价格不含联邦服务税5%GST。BAA必付项目BAAMandatoryFee成人：USD$155.00/CAD$185.00儿童（6-15岁）：USD$100.00/CAD$120.00包含：班芙硫磺山缆车+冰原雪车+冰川玻璃桥+国家公园门票。加币价格不含联邦服务税5%GST。落基山（BA4）班芙段预定巴士前三排座位每人：USD$60.00/CAD$80.00加币价格不含联邦服务税5%GST。</w:t>
            </w:r>
          </w:p>
        </w:tc>
      </w:tr>
      <w:tr>
        <w:trPr/>
        <w:tc>
          <w:tcPr>
            <w:tcW w:w="800" w:type="dxa"/>
            <w:vAlign w:val="center"/>
          </w:tcPr>
          <w:p>
            <w:pPr/>
            <w:r>
              <w:rPr>
                <w:b/>
                <w:bCs/>
              </w:rPr>
              <w:t xml:space="preserve">温馨提示</w:t>
            </w:r>
          </w:p>
        </w:tc>
        <w:tc>
          <w:tcPr>
            <w:tcW w:w="8600" w:type="dxa"/>
            <w:vAlign w:val="center"/>
          </w:tcPr>
          <w:p>
            <w:pPr/>
            <w:r>
              <w:rPr/>
              <w:t xml:space="preserve">1.如您持有美国或加拿大护照：必须携带有效的美国或加拿大护照。2.如您持有美国永久居民证件或加拿大永久居民证件：必须携带有效护照及美国或加拿大永久居民证件。确保您的美国或加拿大永久居民证件在有效期内，幷随身携带。3.如您未持有以上的证件：请提前根据加拿大移民、难民及公民部（IRCC）的指示准备相应的旅行签证。详情请浏览：https://www.canada.ca/en/services/immigration-citizenship.html</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2026-07-30T04:43:56+08:00</dcterms:created>
  <dcterms:modified xsi:type="dcterms:W3CDTF">2026-07-30T04:43:56+08:00</dcterms:modified>
</cp:coreProperties>
</file>

<file path=docProps/custom.xml><?xml version="1.0" encoding="utf-8"?>
<Properties xmlns="http://schemas.openxmlformats.org/officeDocument/2006/custom-properties" xmlns:vt="http://schemas.openxmlformats.org/officeDocument/2006/docPropsVTypes"/>
</file>