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赫氏古堡优胜美地二日游-行程单【君行天下】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湾区出发，一路向东深入加州内陆地带。优胜美地国家公园内巨木参天，高山流水，被冰川雕琢得嶙峋不堪的巨岩峭壁以及波光粼粼的湖面，使您恍若置身于世外桃源。“飞流直下三千尺”的瀑布以雷霆万钧之势冲击着山谷。世界最大花岗岩柱-酋长岩、北美洲落差最高的优胜美地瀑布、优胜美地山谷、半圆顶、新娘面纱瀑布，让人应接不暇。夜宿小镇瓦萨莉亚。住宿：WyndhamVisali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从小镇出发，前往参观报业大亨威廉赫兹的古堡豪宅。中世纪欧洲风格的古堡隐于加州海岸线旁绝美的山林中，周围绿树环绕，不远处浪涛拍岸。发迹于内华达州的淘金热，这位金融巨鳄晚年突发奇想，将自己毕生的财富具现化为眼前精美绝伦的建筑、世界顶级建筑师的心血结晶。然而未等到工程完结，传奇报业巨子却日落西山。他的后人们将此地捐给加州政府，开放给民众参观。后世的人民才得以一睹此绝世豪宅的芳容。傍晚返回旧金山。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