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太平洋沿海火车、圣塔芭芭拉一日游-行程单【君行天下】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专业导游。</w:t>
            </w:r>
          </w:p>
        </w:tc>
      </w:tr>
      <w:tr>
        <w:trPr/>
        <w:tc>
          <w:tcPr>
            <w:tcW w:w="800" w:type="dxa"/>
            <w:vAlign w:val="center"/>
          </w:tcPr>
          <w:p>
            <w:pPr/>
            <w:r>
              <w:rPr>
                <w:b/>
                <w:bCs/>
              </w:rPr>
              <w:t xml:space="preserve">费用不包含</w:t>
            </w:r>
          </w:p>
        </w:tc>
        <w:tc>
          <w:tcPr>
            <w:tcW w:w="8600" w:type="dxa"/>
            <w:vAlign w:val="center"/>
          </w:tcPr>
          <w:p>
            <w:pPr/>
            <w:r>
              <w:rPr/>
              <w:t xml:space="preserve">团费不包括：※火车票$20,渡轮$6。※导游与司机服务费$8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2026-07-10T19:53:13+08:00</dcterms:created>
  <dcterms:modified xsi:type="dcterms:W3CDTF">2026-07-10T19:53:13+08:00</dcterms:modified>
</cp:coreProperties>
</file>

<file path=docProps/custom.xml><?xml version="1.0" encoding="utf-8"?>
<Properties xmlns="http://schemas.openxmlformats.org/officeDocument/2006/custom-properties" xmlns:vt="http://schemas.openxmlformats.org/officeDocument/2006/docPropsVTypes"/>
</file>