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夏威夷双岛五日游超值团-行程单【君行天下】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杰克森-奥登市今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接着进入著名的牛仔州—怀俄明州。杰克森小镇也称为杰克森洞穴，因为杰克森镇位于山谷中，从空中看这个镇就像一个凹下去的洞穴。杰克森是一个生气勃勃的小城，至今仍保留着传统的西部小镇风情。以大鹿角公园为中心点向外发散，四周尽是酒吧、旅馆、小餐馆及贩卖牛仔皮衣或皮带扣饰的服饰店，浓浓的牛仔味充满着整个小镇，在这休息四处逛逛，十分惬意。后抵达奥登市。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茂宜岛或大岛-檀香山外岛一天游大岛行程：早上乘航机往夏威夷大岛，游览夏威夷火山国家公园，活火山喷口，兰花园，黑沙滩海岸，和彩虹大瀑布等奇景，并参观夏威夷火山豆工厂，傍晩乘机返回檀香山。◎可自由选择游览茂宜岛或夏威夷大岛..茂宜岛行程：上午乘机飞往茂宜岛，游览针尖山古战场，横山甘蔗林，热带植物园，拉海娜山镇，鲸鱼港，伊澳谷等。傍晩乘机返回檀香山。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