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环游美西六天-行程单【君行天下】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选项1：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拉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著这片神奇的土地。峡谷深达6000英尺，科罗拉多河静静流淌在谷底给与了大峡谷生命；层层不同时代的岩石诉说着地球的年龄。登上直升飞机游览，大峡谷这部“活的地质教科书”就像栩栩如生的画卷一般。选择2：自由活动日（补$30/人团费差价）-当天您在拉斯维加斯可以自由安排活动。请于当地时间下午15:00于云霄塔酒店集合前往圣乔治。圣乔治:位于科罗拉多高原和莫哈维沙漠的交汇处，犹他州的避寒天堂，美国著名的休闲城市。酒店: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羚羊彩穴-环游美西行程必付门票：必付费用$120/人：黄石公园、大提顿公园、马蹄湾、大盐湖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2026-09-19T08:11:31+08:00</dcterms:created>
  <dcterms:modified xsi:type="dcterms:W3CDTF">2026-09-19T08:11:31+08:00</dcterms:modified>
</cp:coreProperties>
</file>

<file path=docProps/custom.xml><?xml version="1.0" encoding="utf-8"?>
<Properties xmlns="http://schemas.openxmlformats.org/officeDocument/2006/custom-properties" xmlns:vt="http://schemas.openxmlformats.org/officeDocument/2006/docPropsVTypes"/>
</file>