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西雅图四天游-行程单【君行天下】</w:t>
      </w:r>
    </w:p>
    <w:p/>
    <w:tbl>
      <w:tblGrid>
        <w:gridCol w:w="500" w:type="dxa"/>
        <w:gridCol w:w="7000" w:type="dxa"/>
        <w:gridCol w:w="800" w:type="dxa"/>
        <w:gridCol w:w="800" w:type="dxa"/>
      </w:tblGrid>
      <w:tblPr>
        <w:tblStyle w:val="Schedule Table"/>
      </w:tblPr>
      <w:tr>
        <w:trPr>
          <w:trHeight w:val="900" w:hRule="atLeast"/>
        </w:trPr>
        <w:tc>
          <w:tcPr>
            <w:tcW w:w="500" w:type="dxa"/>
            <w:vAlign w:val="center"/>
          </w:tcPr>
          <w:p>
            <w:pPr/>
            <w:r>
              <w:rPr>
                <w:b/>
                <w:bCs/>
              </w:rPr>
              <w:t xml:space="preserve">天数</w:t>
            </w:r>
          </w:p>
        </w:tc>
        <w:tc>
          <w:tcPr>
            <w:tcW w:w="7000" w:type="dxa"/>
            <w:vAlign w:val="center"/>
          </w:tcPr>
          <w:p>
            <w:pPr/>
            <w:r>
              <w:rPr>
                <w:b/>
                <w:bCs/>
              </w:rPr>
              <w:t xml:space="preserve">行程</w:t>
            </w:r>
          </w:p>
        </w:tc>
        <w:tc>
          <w:tcPr>
            <w:tcW w:w="800" w:type="dxa"/>
            <w:vAlign w:val="center"/>
          </w:tcPr>
          <w:p>
            <w:pPr/>
            <w:r>
              <w:rPr>
                <w:b/>
                <w:bCs/>
              </w:rPr>
              <w:t xml:space="preserve">餐</w:t>
            </w:r>
          </w:p>
        </w:tc>
        <w:tc>
          <w:tcPr>
            <w:tcW w:w="800" w:type="dxa"/>
            <w:vAlign w:val="center"/>
          </w:tcPr>
          <w:p>
            <w:pPr/>
            <w:r>
              <w:rPr>
                <w:b/>
                <w:bCs/>
              </w:rPr>
              <w:t xml:space="preserve">房</w:t>
            </w:r>
          </w:p>
        </w:tc>
      </w:tr>
      <w:tr>
        <w:trPr/>
        <w:tc>
          <w:tcPr>
            <w:tcW w:w="500" w:type="dxa"/>
          </w:tcPr>
          <w:p>
            <w:pPr/>
            <w:r>
              <w:rPr/>
              <w:t xml:space="preserve">1</w:t>
            </w:r>
          </w:p>
        </w:tc>
        <w:tc>
          <w:tcPr>
            <w:tcW w:w="7000" w:type="dxa"/>
          </w:tcPr>
          <w:p>
            <w:pPr/>
            <w:r>
              <w:rPr/>
              <w:t xml:space="preserve">奥林匹克国家公园奥林匹克国家公园：坐落在奥林匹克半岛上的奥林匹克国家公园(OlympicNationalPark)是美国西部最著名的国家公园之一，游人如织。公园面积广袤辽阔，接近100万英亩，另外还有900多英里的徒步游小道。在半岛的正中央巍然耸立着壮丽的奥林匹克山脉，60座冰山绵延不绝，光芒耀目。半岛西部是生长著繁茂雨林的低谷。长达73英里的太平洋海岸线保持着最原始自然的海岸风貌，奥林匹克国家公园拥有奇异的自然景色和野生物种，热爱大自然的游客将在这里找到梦想中的世外桃源。仅有几个地点可以开车进入，飓风崖(HurricaneRidge)登上海拔2000米高空,俯视原始大森林，漫步天际之间（如遇恶劣天气，无法攀登飓风压，我们会前往奥林匹克国家公园景区其他景点）。新月湖(LakeCrescent)碧水蓝天充满神秘色彩。傍晚，我们将乘坐渡轮从班布里吉回到西雅图（如渡轮因任何特殊原因关闭或晚点，我们将开车返回西雅图）。酒店:RedLion/QualityInn/ComfortInn/HamptonInn或同级</w:t>
            </w:r>
          </w:p>
        </w:tc>
        <w:tc>
          <w:tcPr>
            <w:tcW w:w="800" w:type="dxa"/>
          </w:tcPr>
          <w:p>
            <w:pPr/>
            <w:r>
              <w:rPr/>
              <w:t xml:space="preserve"/>
            </w:r>
          </w:p>
        </w:tc>
        <w:tc>
          <w:tcPr>
            <w:tcW w:w="800" w:type="dxa"/>
          </w:tcPr>
          <w:p>
            <w:pPr/>
            <w:r>
              <w:rPr/>
              <w:t xml:space="preserve"/>
            </w:r>
          </w:p>
        </w:tc>
      </w:tr>
      <w:tr>
        <w:trPr/>
        <w:tc>
          <w:tcPr>
            <w:tcW w:w="500" w:type="dxa"/>
          </w:tcPr>
          <w:p>
            <w:pPr/>
            <w:r>
              <w:rPr/>
              <w:t xml:space="preserve">2</w:t>
            </w:r>
          </w:p>
        </w:tc>
        <w:tc>
          <w:tcPr>
            <w:tcW w:w="7000" w:type="dxa"/>
          </w:tcPr>
          <w:p>
            <w:pPr/>
            <w:r>
              <w:rPr/>
              <w:t xml:space="preserve">司诺蕾米瀑布--西雅图德国村在前往德国村之前途径司诺蕾米瀑布(SnoqualmieFalls)，为西雅图东区最美风景线。然后前往德国村，位在西雅图东北部，约二个半小时车程的山区里，是处洋溢着德国巴伐利亚风情的山间城镇，也是西雅图近郊最受欢迎的观光小镇，无论是庆祝活动最多的夏天、枫红点点的秋天，还是挂满耶诞灯饰的银白冬天，这里的气氛随时都充满著欢乐，深受游客的喜爱。游客来到德国村，可以逛逛村里共九十多家商店，商店里除了贩卖具代表性的德国工艺品，像是咕咕钟、胡桃钳娃娃，还有各式来自欧洲的精美工艺品，让人眼光撩乱。德国村里还有多家餐厅提供纯正的德式料理，像是名闻的德国猪脚大餐、德国香肠配黑啤酒等，都是游客来到德国村必吃的美食。若是也想跟村民一样尝试不同的装扮，村里也有变装写真棚，让游客挑战德国传统服饰，或是扮起开拓时代的牛仔或是风情万种的酒吧舞女。酒店：RedLion/QualityInn/ComfortInn/HamptonInn或同级</w:t>
            </w:r>
          </w:p>
        </w:tc>
        <w:tc>
          <w:tcPr>
            <w:tcW w:w="800" w:type="dxa"/>
          </w:tcPr>
          <w:p>
            <w:pPr/>
            <w:r>
              <w:rPr/>
              <w:t xml:space="preserve"/>
            </w:r>
          </w:p>
        </w:tc>
        <w:tc>
          <w:tcPr>
            <w:tcW w:w="800" w:type="dxa"/>
          </w:tcPr>
          <w:p>
            <w:pPr/>
            <w:r>
              <w:rPr/>
              <w:t xml:space="preserve"/>
            </w:r>
          </w:p>
        </w:tc>
      </w:tr>
      <w:tr>
        <w:trPr/>
        <w:tc>
          <w:tcPr>
            <w:tcW w:w="500" w:type="dxa"/>
          </w:tcPr>
          <w:p>
            <w:pPr/>
            <w:r>
              <w:rPr/>
              <w:t xml:space="preserve">3</w:t>
            </w:r>
          </w:p>
        </w:tc>
        <w:tc>
          <w:tcPr>
            <w:tcW w:w="7000" w:type="dxa"/>
          </w:tcPr>
          <w:p>
            <w:pPr/>
            <w:r>
              <w:rPr/>
              <w:t xml:space="preserve">雷尼尔火山国家公园(Mt.Rainier)在西雅图晴朗的日子里，可以看到一座白雪皑皑的山仿佛漂浮在天际，这就是华盛顿州著名的雷尼尔火山(Mt.Rainier)。雷尼尔火山高14410呎，是美国本土48州中最高的火山，也是美国排名第五的高峰。山顶终年积雪，冰河向四方放射而出，造就了拥有壮观的瀑布，广浩的湖泊和苍翠欲滴的长青森林的雷尼尔国家公园。每年夏天，山腹上的积雪开始融化，高山上的野花齐开争艳，在风中摇曳，呈现出百分百的自然之美。我们将带您前往雷尼尔著名的仙境之路。欣赏大自然艺术家创造的神奇作品，克莉丝汀瀑布，那拉达瀑布，冰川远眺，天堂游客中心，倒影湖，玛莎瀑布，天堂草甸子……停车景点为2到3个(根据实际情况安排)，夏天可带领您穿越雷尼尔火山山脉。酒店:RedLion/QualityInn/ComfortInn/HamptonInn或同级</w:t>
            </w:r>
          </w:p>
        </w:tc>
        <w:tc>
          <w:tcPr>
            <w:tcW w:w="800" w:type="dxa"/>
          </w:tcPr>
          <w:p>
            <w:pPr/>
            <w:r>
              <w:rPr/>
              <w:t xml:space="preserve"/>
            </w:r>
          </w:p>
        </w:tc>
        <w:tc>
          <w:tcPr>
            <w:tcW w:w="800" w:type="dxa"/>
          </w:tcPr>
          <w:p>
            <w:pPr/>
            <w:r>
              <w:rPr/>
              <w:t xml:space="preserve"/>
            </w:r>
          </w:p>
        </w:tc>
      </w:tr>
      <w:tr>
        <w:trPr/>
        <w:tc>
          <w:tcPr>
            <w:tcW w:w="500" w:type="dxa"/>
          </w:tcPr>
          <w:p>
            <w:pPr/>
            <w:r>
              <w:rPr/>
              <w:t xml:space="preserve">4</w:t>
            </w:r>
          </w:p>
        </w:tc>
        <w:tc>
          <w:tcPr>
            <w:tcW w:w="7000" w:type="dxa"/>
          </w:tcPr>
          <w:p>
            <w:pPr/>
            <w:r>
              <w:rPr/>
              <w:t xml:space="preserve">西雅图市区游西雅图是美国华盛顿州的一座港口城市，位于华盛顿州金县，普吉特海湾和华盛顿湖之间，是该州最大的城市，也是美国太平洋西北区最大的城市。波音工厂，带您走进全世界最大的飞机制造商，波音工厂全面了解人类的航空历史之外还可以参观世界仅存4架波音梦幻巨无霸(Dreamlifter)其中之一，进入工厂内部深度参观所有7系飞机组装过程，三天打造一架奇迹，前所未有的亲身体验。派克市场，如今已发展成一个重要的旅游胜地，每年举办200场商业活动，展出190种手工艺，设立120个农产品摊位和形形色色街头表演艺人，最主要可以吃遍西雅图特产美食，特别是世界上第一家星巴克咖啡店位于此处。太空针塔（外观）是西雅图的地标性建筑之一。奇胡利玻璃艺术花园内囊括了大量Chihuly的玻璃艺术品，展出分室内与室外这里的玻璃艺术展品一个个婀娜多姿，形态各异，色彩斑斓，时而娇艳，时而粗旷，好像一个个生命在像人们展示着他们的活力，是无与伦比的视觉盛宴。音乐及科幻体验馆，位于太空针脚下，其最初的想法来自于微软的共同创始人PaulAllen，场馆由先锋派建筑师FrankGehry所设计建造。明亮的色彩加之由3000枚不銹钢片和铝片组成的外表展现了音乐的力度与流动之美。以及带您走进一个科幻的世界亲身体验种种有趣的科幻游戏，还可以非常幸运参观美国最大体育联赛NFL超级碗总冠军杯。先锋广场，是美国规模最大的历史建筑保留区之一，西雅图的起源地。每一栋建筑都诉说着当年西雅图开拓先民的故事，标志性的维多利亚式建筑物带您梦回100年以前那最热闹的商业中心。【哥伦比亚观景台】是西雅图全新地标性建筑之一。乘坐电梯上到观光层，整个西雅图市区美景360度全景尽收眼底：摩天轮、普吉特海湾、太空针塔、微软园区、雷尼尔雪山等等。还可以体验世界最先进的360度全屏的观光塔电梯体验：四周全屏幕，上观光塔讲述雷尼尔雪山，下观光塔讲述西雅图这座城市的建立过程，让你惊喜满满。行程结束后送您返回西雅图唐人街或送往SEA机场，请订19:00后航班；周三，周六出发的行程，请订20:00后航班。提醒：所列行程参访先后顺序会因实际情况进行调整。</w:t>
            </w:r>
          </w:p>
        </w:tc>
        <w:tc>
          <w:tcPr>
            <w:tcW w:w="800" w:type="dxa"/>
          </w:tcPr>
          <w:p>
            <w:pPr/>
            <w:r>
              <w:rPr/>
              <w:t xml:space="preserve"/>
            </w:r>
          </w:p>
        </w:tc>
        <w:tc>
          <w:tcPr>
            <w:tcW w:w="800" w:type="dxa"/>
          </w:tcPr>
          <w:p>
            <w:pPr/>
            <w:r>
              <w:rPr/>
              <w:t xml:space="preserve"/>
            </w:r>
          </w:p>
        </w:tc>
      </w:tr>
    </w:tbl>
    <w:p/>
    <w:tbl>
      <w:tblGrid>
        <w:gridCol w:w="500" w:type="dxa"/>
        <w:gridCol w:w="8600" w:type="dxa"/>
      </w:tblGrid>
      <w:tblPr>
        <w:tblStyle w:val="Detail Table"/>
      </w:tblPr>
      <w:tr>
        <w:trPr/>
        <w:tc>
          <w:tcPr>
            <w:tcW w:w="500" w:type="dxa"/>
            <w:vAlign w:val="center"/>
          </w:tcPr>
          <w:p>
            <w:pPr/>
            <w:r>
              <w:rPr>
                <w:b/>
                <w:bCs/>
              </w:rPr>
              <w:t xml:space="preserve">费用包含</w:t>
            </w:r>
          </w:p>
        </w:tc>
        <w:tc>
          <w:tcPr>
            <w:tcW w:w="8600" w:type="dxa"/>
            <w:vAlign w:val="center"/>
          </w:tcPr>
          <w:p>
            <w:pPr/>
            <w:r>
              <w:rPr/>
              <w:t xml:space="preserve">1.中英文双语导游2.豪华空调大巴3.税金4.酒店住宿，所有酒店提供标准间双人床（2天及以上行程含住宿，1天团无住宿）</w:t>
            </w:r>
          </w:p>
        </w:tc>
      </w:tr>
      <w:tr>
        <w:trPr/>
        <w:tc>
          <w:tcPr>
            <w:tcW w:w="800" w:type="dxa"/>
            <w:vAlign w:val="center"/>
          </w:tcPr>
          <w:p>
            <w:pPr/>
            <w:r>
              <w:rPr>
                <w:b/>
                <w:bCs/>
              </w:rPr>
              <w:t xml:space="preserve">费用不包含</w:t>
            </w:r>
          </w:p>
        </w:tc>
        <w:tc>
          <w:tcPr>
            <w:tcW w:w="8600" w:type="dxa"/>
            <w:vAlign w:val="center"/>
          </w:tcPr>
          <w:p>
            <w:pPr/>
            <w:r>
              <w:rPr/>
              <w:t xml:space="preserve">1.小费（建议每人每天支付导游和司机共$10）注意：小众游接机当日$10/人，团上行程每人每天$12/人2.往返出发地和旅游目的地的机票以及相关的交通费用3.游客的健康旅游保险4.所有个人费用（洗衣费、电话费等）和饮食5.行程中的自费项目（以下项目价格仅供参考，实际以导游收取为准）门票项目AttractionAdmissionList成人老人Senior(65+)儿童Children(3-12)哥伦比亚观景台$23.00$20.00$17.00波音工厂FutureOfFlight$25.00$23.00$15.00音乐及科幻体验馆MoPOP$28.00$25.00$19.00奇胡利玻璃艺术花园ChihulyGlassGarden$30.00$23.00$20.00西雅图晚餐SeattleDinner$28.00$28.00$14.00奥林匹克国家公园OlympicNationalPark（必付门票）$35.00$35.00$25.00雷尼尔火山MI.Rainier(必付项目)含进山门票、停车费、车辆耗损和燃油附加费$35.00$35.00$25.00</w:t>
            </w:r>
          </w:p>
        </w:tc>
      </w:tr>
      <w:tr>
        <w:trPr/>
        <w:tc>
          <w:tcPr>
            <w:tcW w:w="800" w:type="dxa"/>
            <w:vAlign w:val="center"/>
          </w:tcPr>
          <w:p>
            <w:pPr/>
            <w:r>
              <w:rPr>
                <w:b/>
                <w:bCs/>
              </w:rPr>
              <w:t xml:space="preserve">温馨提示</w:t>
            </w:r>
          </w:p>
        </w:tc>
        <w:tc>
          <w:tcPr>
            <w:tcW w:w="8600" w:type="dxa"/>
            <w:vAlign w:val="center"/>
          </w:tcPr>
          <w:p>
            <w:pPr/>
            <w:r>
              <w:rPr/>
              <w:t xml:space="preserve">1.游客听取当地导游有关安全的提示以及忠告，前往险峻地点观光时候要充分考虑到自身条件是否可行，不要冒险强求以及心存侥幸心理。2.最终确认单上的行程顺序可能和网站的行程顺便不一样，请查看确认单，如果需要调整，请及时和我们沟通。3.因为行程中的小费，餐费以及自费项目是以美金现金支付，所以参团的时候，游客需要多备一下美金现金。4.我们的行程中有当地出发的团以及接机团，请您预订的时候看好我们当地出发地点的时间以及免费接送机的时间段，以免影响您的行程计划。5.行程中不可以使用个人的CityPass或者国家公园的门票，所有门票需提前交给导游。6.游览期间客人应三两结伴，不要单独行动，如果迷失方向，请待在原地及时与导游取得联系，或是向周边的人求助，千万不要慌张。7.自由活动期间游客不要走的太远，带未成年人的游客，请看护好自己的孩子，不能让未成年人单独行动。8.游客下车游览，就餐，购物时候，请注意关好旅游大巴车的车窗，贵重物品请自己随身携带并妥善保管。9.贵重物品请存放于酒店总台保险柜或自行妥善保管，外出时不要放在房间内。10.为防止在旅途中水土不服，游客应自备一些常用药品以备不时之需，切勿服用他人所提供之药物。11.因为团上的酒店都是安排的无烟房间，所以禁止游客在酒店的房间里吸烟，如果游客在酒店房间吸烟，后果请自负。12.注意听从导游的安排，记住集合的地点以及时间；认清自己所乘坐的车型，车牌以及颜色，不要迟到，因迟到造成的后果由个人负责。13.游客入住酒店后需要外出时，应告知随团导游；在酒店总台领一张房卡，卡片上有酒店地址，电话或是抄写酒店地址或电话，如果您迷路时，可以按地址询问或搭乘出租车，安全顺利返回住所。14.在旅游活动中，为了防止火灾事故的发生，请不要携带易燃，易爆物品。不要随便扔烟头和火种。15.购物的时候，要细心鉴别商品真伪，不要急于付款购物。购物时请向商家索取正式发票。</w:t>
            </w:r>
          </w:p>
        </w:tc>
      </w:tr>
    </w:tbl>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table" w:customStyle="1" w:styleId="Schedule Table">
    <w:name w:val="Schedule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 w:type="table" w:customStyle="1" w:styleId="Detail Table">
    <w:name w:val="Detail Table"/>
    <w:uiPriority w:val="99"/>
    <w:tblPr>
      <w:tblW w:w="0" w:type="auto"/>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tblStylePr w:type="firstRow">
      <w:tcPr>
        <w:tblBorders>
          <w:bottom w:val="single" w:sz="18" w:color="000000"/>
        </w:tblBorders>
        <w:tcPr>
          <w:shd w:val="clear" w:fill="000000"/>
        </w:tcPr>
      </w:tcPr>
    </w:tblStyle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2026-09-12T04:53:21+08:00</dcterms:created>
  <dcterms:modified xsi:type="dcterms:W3CDTF">2026-09-12T04:53:21+08:00</dcterms:modified>
</cp:coreProperties>
</file>

<file path=docProps/custom.xml><?xml version="1.0" encoding="utf-8"?>
<Properties xmlns="http://schemas.openxmlformats.org/officeDocument/2006/custom-properties" xmlns:vt="http://schemas.openxmlformats.org/officeDocument/2006/docPropsVTypes"/>
</file>