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黄石国家公园4日3晚精致小团黄石超深度-行程单【君行天下】</w:t>
      </w:r>
    </w:p>
    <w:p/>
    <w:tbl>
      <w:tblGrid>
        <w:gridCol w:w="500" w:type="dxa"/>
        <w:gridCol w:w="7000" w:type="dxa"/>
        <w:gridCol w:w="800" w:type="dxa"/>
        <w:gridCol w:w="800" w:type="dxa"/>
      </w:tblGrid>
      <w:tblPr>
        <w:tblStyle w:val="Schedule Table"/>
      </w:tblPr>
      <w:tr>
        <w:trPr>
          <w:trHeight w:val="900" w:hRule="atLeast"/>
        </w:trPr>
        <w:tc>
          <w:tcPr>
            <w:tcW w:w="500" w:type="dxa"/>
            <w:vAlign w:val="center"/>
          </w:tcPr>
          <w:p>
            <w:pPr/>
            <w:r>
              <w:rPr>
                <w:b/>
                <w:bCs/>
              </w:rPr>
              <w:t xml:space="preserve">天数</w:t>
            </w:r>
          </w:p>
        </w:tc>
        <w:tc>
          <w:tcPr>
            <w:tcW w:w="7000" w:type="dxa"/>
            <w:vAlign w:val="center"/>
          </w:tcPr>
          <w:p>
            <w:pPr/>
            <w:r>
              <w:rPr>
                <w:b/>
                <w:bCs/>
              </w:rPr>
              <w:t xml:space="preserve">行程</w:t>
            </w:r>
          </w:p>
        </w:tc>
        <w:tc>
          <w:tcPr>
            <w:tcW w:w="800" w:type="dxa"/>
            <w:vAlign w:val="center"/>
          </w:tcPr>
          <w:p>
            <w:pPr/>
            <w:r>
              <w:rPr>
                <w:b/>
                <w:bCs/>
              </w:rPr>
              <w:t xml:space="preserve">餐</w:t>
            </w:r>
          </w:p>
        </w:tc>
        <w:tc>
          <w:tcPr>
            <w:tcW w:w="800" w:type="dxa"/>
            <w:vAlign w:val="center"/>
          </w:tcPr>
          <w:p>
            <w:pPr/>
            <w:r>
              <w:rPr>
                <w:b/>
                <w:bCs/>
              </w:rPr>
              <w:t xml:space="preserve">房</w:t>
            </w:r>
          </w:p>
        </w:tc>
      </w:tr>
      <w:tr>
        <w:trPr/>
        <w:tc>
          <w:tcPr>
            <w:tcW w:w="500" w:type="dxa"/>
          </w:tcPr>
          <w:p>
            <w:pPr/>
            <w:r>
              <w:rPr/>
              <w:t xml:space="preserve">1</w:t>
            </w:r>
          </w:p>
        </w:tc>
        <w:tc>
          <w:tcPr>
            <w:tcW w:w="7000" w:type="dxa"/>
          </w:tcPr>
          <w:p>
            <w:pPr/>
            <w:r>
              <w:rPr/>
              <w:t xml:space="preserve">原居地-盐湖城*盐湖城机场-盐湖城市区游览约20公里（车程约20分钟）【接机安排】行程首天，盐湖城国际机场：8:00am-12:00am免费拼车接机。中午12点后抵达的客人请自行前往酒店，或联系导游前往指定地点与导游汇合，或付费接机。付费接机费用为$110（涵盖2人，从第三人起每多一位乘客加收$10）接机集合地点：机场航站楼行李提取处。抵达机场后，我们的接机人员将会在盐湖城机场等候并开启这段美妙的旅程。第一站前往位于盐湖城市中心的著名摩门教圣地【圣殿广场】（游览时间约60分钟）。犹他州盐湖城是全球摩门教的大本营，而圣殿广场是世界上最大的摩门教圣殿。摩门教姊妹将带领我们深度游览盐湖城圣殿、盐湖城大礼拜堂、盐湖城聚会堂、海鸥纪念碑等著名建筑物。摩门教姊妹均是义务在圣殿广场服务，据说他们要在教会免费服务两年，并捐献工资的十分之一给教会。第二站参观【犹他州州政府大厦】（游览时间约30分钟），宛如宫殿般的政府大楼是美国少有的几处不需要安检即可入内参观的州政府。采用了新古典主义建筑的风格，整座大楼外部由花岗岩建造，内部一色灰白天然大理石，穹顶画有早起开拓者来此拓荒的壁画，不经意间流露出些许的摩门教色彩。整栋建筑恢弘壮阔，精致华丽，是犹他州的显著地标，也素有「小白宫」的美誉。【大盐湖】60分钟如果你去过中国青海湖，那么一定知道在美国还有一个更大的咸水湖，这就是大盐湖（GreatSaltLake）。因为大盐湖的位置在美国西部内陆区域，所以这片偌大的湖水也是迄今为止西半球最大的一处咸水湖。大盐湖在山地中，湖水的东面坐落着洛基山，紧挨着湖水的西面就是美国西部广阔的沙漠。大盐湖的形成需要追溯到大冰期时代，因为地壳更新才将原本很大一片的大淡水湖变成了现在的咸水湖。交通：5-12座车VIP豪华大巴酒店：RadissonSaltLakeAirport或HotelRLbyRedLionSaltLakeCity或HolidayInnSaltLakeCity-AirportWest或LittleAmericaHotelSaltLakeCity或DoubleTreebyHiltonHotelSaltLakeCityAirport或SpringHillSuitesSaltLakeCityAirport或同级</w:t>
            </w:r>
          </w:p>
        </w:tc>
        <w:tc>
          <w:tcPr>
            <w:tcW w:w="800" w:type="dxa"/>
          </w:tcPr>
          <w:p>
            <w:pPr/>
            <w:r>
              <w:rPr/>
              <w:t xml:space="preserve"/>
            </w:r>
          </w:p>
        </w:tc>
        <w:tc>
          <w:tcPr>
            <w:tcW w:w="800" w:type="dxa"/>
          </w:tcPr>
          <w:p>
            <w:pPr/>
            <w:r>
              <w:rPr/>
              <w:t xml:space="preserve"/>
            </w:r>
          </w:p>
        </w:tc>
      </w:tr>
      <w:tr>
        <w:trPr/>
        <w:tc>
          <w:tcPr>
            <w:tcW w:w="500" w:type="dxa"/>
          </w:tcPr>
          <w:p>
            <w:pPr/>
            <w:r>
              <w:rPr/>
              <w:t xml:space="preserve">2</w:t>
            </w:r>
          </w:p>
        </w:tc>
        <w:tc>
          <w:tcPr>
            <w:tcW w:w="7000" w:type="dxa"/>
          </w:tcPr>
          <w:p>
            <w:pPr/>
            <w:r>
              <w:rPr/>
              <w:t xml:space="preserve">盐湖城-黄石国家公园-黄石国家公园约5.5小时）45分钟猛犸象温泉是世界上已探明的碳酸盐沉积温泉。其景观以石灰石台阶为主，也称热台阶区，可分为上台地（LowerTerraces）。猛犸象温泉的泉水来自于诺里斯间歇泉盆地，水温可达30分钟上帝一定是在打翻调色盘的时候，把色彩，泼到了这里，才有了“大棱镜泉”。这是黄石公园中的大温泉，又称大虹彩温泉，同时也是美国位居第一的温泉，世界第三大的温泉。大稜镜温泉的美在于湖面的颜色随季节而改变，在夏季，显现橙色、红色，或黄色。但到了冬季，水体呈现深绿色。【老忠实间歇泉】游览不少于(OldFaithful)不以其大招徕游客，也不以其美博人欢心，而是以始终如一的忠实受到世人称颂。老忠实泉每隔120分钟就会喷发一次，每次喷发维时约一分半钟至五分半钟不等，喷发高度约五十多米。不喷则已，一喷则如万马奔腾，蔚为壮观。由于老忠实泉日以继夜、春来秋往、年复一年地准时喷发，人们掌握了老忠实泉”以及”之间的数学关系，因此每次都能相当准确地预测下一次喷发的时间。OldfaithfulInn、oldfaithfullodge、MammothHotel、LakeYellowstone、</w:t>
            </w:r>
          </w:p>
        </w:tc>
        <w:tc>
          <w:tcPr>
            <w:tcW w:w="800" w:type="dxa"/>
          </w:tcPr>
          <w:p>
            <w:pPr/>
            <w:r>
              <w:rPr/>
              <w:t xml:space="preserve"/>
            </w:r>
          </w:p>
        </w:tc>
        <w:tc>
          <w:tcPr>
            <w:tcW w:w="800" w:type="dxa"/>
          </w:tcPr>
          <w:p>
            <w:pPr/>
            <w:r>
              <w:rPr/>
              <w:t xml:space="preserve"/>
            </w:r>
          </w:p>
        </w:tc>
      </w:tr>
      <w:tr>
        <w:trPr/>
        <w:tc>
          <w:tcPr>
            <w:tcW w:w="500" w:type="dxa"/>
          </w:tcPr>
          <w:p>
            <w:pPr/>
            <w:r>
              <w:rPr/>
              <w:t xml:space="preserve">3</w:t>
            </w:r>
          </w:p>
        </w:tc>
        <w:tc>
          <w:tcPr>
            <w:tcW w:w="7000" w:type="dxa"/>
          </w:tcPr>
          <w:p>
            <w:pPr/>
            <w:r>
              <w:rPr/>
              <w:t xml:space="preserve">黄石国家公园游览*黄石公园全天园内游览前面的精彩行程带给您的惊喜不断，今天我们继续去感受大黄石生态圈的秀美！神秘静谧的森林，浪漫迷人的峡谷，雾气腾腾的河流都让人不禁感叹大自然的神奇。今天我们会有一整天漫游在黄石仙境。黄石公园就像个变幻莫测又金玉其内的女子，每时每刻都在变化，不变的是带来的永远是精彩纷呈。色彩在这里被无限挥霍，组合，放大，兼似有似无的轻雾，真是一步一回头，处处皆美景。我们将有机会近距离观赏野生动物，精彩会一个个接踵而来！【黄石喷泉步道-牵牛花池】游览时间不少于50分钟黄石喷泉步道是园内最知名温泉区远足路线，背包客眼中的黄石腹地，探索地热温泉的最佳去处。该步道沿途可谓明泉无数，包括黄石国家公园中温度最高的间歇泉之一‘冠军池’、世界上可预测间歇泉中喷发高度最高的‘巨大间歇泉’,真正做到深入触摸黄石，不再只是‘到此一游’，而是去深度了解最精彩的一面。牵牛花池是黄石公园的众多温泉中最漂亮的，它属于热泉，温度通常比间歇泉低，所以其中可以繁衍出丰富的藻类。黄石公园开放以来，游客们一直往牵牛花池里扔硬币，祈求好运。牵牛花池在早期的时候呈现出的是与众不同的蓝色，现在却披上一件绿色外衣，周围还环绕着引人注目的黄环和红环，绚烂的色彩吸引了无数慕名而来的游客。牵牛花池的颜色会随着水温的变化而不同，当水温在85℃时，泉内藻类为白色；82℃时为肉红色；74℃时浅黄色；68℃时为黄绿色。【诺里斯间歇泉盆地】游览不少于30分钟Norrisgeyserbasin是黄石公园里最热最不稳定的一系列间歇泉，世界上最大的间歇泉SteamboatGeyser也位于此区，它长期蛰伏，很久才喷发一次(上次喷发为2008年)，它曾创造了喷发高度的记录380英尺。此区的间歇泉颜色也颇为丰富，有清澈见底的蓝绿色，也有柔和的像牛奶一样的蓝白色，由于它的不稳定性，每年都有新的喷泉产生，也有老的喷泉死去。EchinusGeyser是黄石著名的喷泉，它的特点是它是酸性温泉，而黄石大部分温泉为碱性，它PH值为3，据说像柠檬汁一样酸。此区的有名温泉还有PearlGeyser、PorcelainBasin、LedgeGeyser、ColloidalPool等。此外，此处还有一些由菌类形成的橙色或绿色的河道，也非常美丽。【艺术家点】游览不少于30分钟这里的景色特别壮观。峡谷深达三百多尺。峡谷的山壁以黄色为主，参杂著黑色，红色和粉红色，和一丛丛绿色的松树。这些颜色参而不混，看起来如开屏的孔雀尾巴，也像浪漫派画家在同一处地方点上了好几层色的点画法一样。中途喷泉盆地游览不少于30分钟位于黄石公园的西南方，火洞河边，由于它处于上、下间歇泉盆地的中间，因此被称为中途间歇泉盆地。虽然盆地面积不大，但它有黄石公园最大的两个温泉，一个是最负盛名的大棱镜（GrandPrismaticSpring）直径达到110米，它是世界上第3大温泉。另一个是Excelsior间歇泉，直径大小为60×80米。黄石峡谷瀑布游览不少于30分钟美国黄石公园的上瀑布是位于黄石大峡谷开始处的壮丽景观。高约33公尺，在峡谷区中央偏东处。—切看上去像用油彩涂成，仿佛毫无顾忌地暴露在风吹日晒之中，颜色是那样鲜艳，牢固的色彩既不会被冲刷而去，也不会因风吹日晒而褪色。见过的人都不禁感叹这效果太奇异、太不可思议了。今晚我们入住黄石公园内，可以自由欣赏日落与星空美景，零距离感受「地球上最独一无二的神奇乐园」，体验早与晚的原始宁静。交通：5-12座车VIP豪华大巴酒店：oldfaithfulSnowlodge、LakeHotel、GrantVillage、</w:t>
            </w:r>
          </w:p>
        </w:tc>
        <w:tc>
          <w:tcPr>
            <w:tcW w:w="800" w:type="dxa"/>
          </w:tcPr>
          <w:p>
            <w:pPr/>
            <w:r>
              <w:rPr/>
              <w:t xml:space="preserve"/>
            </w:r>
          </w:p>
        </w:tc>
        <w:tc>
          <w:tcPr>
            <w:tcW w:w="800" w:type="dxa"/>
          </w:tcPr>
          <w:p>
            <w:pPr/>
            <w:r>
              <w:rPr/>
              <w:t xml:space="preserve"/>
            </w:r>
          </w:p>
        </w:tc>
      </w:tr>
      <w:tr>
        <w:trPr/>
        <w:tc>
          <w:tcPr>
            <w:tcW w:w="500" w:type="dxa"/>
          </w:tcPr>
          <w:p>
            <w:pPr/>
            <w:r>
              <w:rPr/>
              <w:t xml:space="preserve">4</w:t>
            </w:r>
          </w:p>
        </w:tc>
        <w:tc>
          <w:tcPr>
            <w:tcW w:w="7000" w:type="dxa"/>
          </w:tcPr>
          <w:p>
            <w:pPr/>
            <w:r>
              <w:rPr/>
              <w:t xml:space="preserve">黄石国家公园-大提顿国家公园-盐湖城*黄石国家公园-大提顿国家公园-盐湖城约700公里（车程约7.5小时）【黄石湖】游览不少于20分钟黄石湖是美国黄石公园内最大的内陆湖，海拔2300多米，面积352㎞²，最深处达118米，它的唯一出口是黄石河，它实际上是黄石活火山口的中心，覆盖着黄石公园陆地的就是从这里喷出的火山岩石和岩浆。此湖为喇叭鹄和加拿大鹅等稀有水鸟的栖息所，并为垂钓鱒鱼的佳处。【西拇指】游览不少于30分钟西姆指间歇泉盆地，位于黄石湖边上，十五万年前因地壳陷落而形成，在热喷泉与湖水结合下，出现了一种烟雾弥漫的奇妙景观：烟雾缭绕处是热泉的蒸气，绿波盈盈处是黄石的湖水，与背景中蓝天白云相互辉映，形成与黄石其他温泉区不同的景观。此处相当于黄石湖的湖湾，许多间歇泉聚集此处，喷水口的颜色多种多样，有的呈透明绿色，有的呈好似水泥色般的暗暗的黑色。许许多多的喷水口呈现一种美丽的幻想。告别告别黄石，我们将进入美丽的【大提顿公园】驻足。大提顿公园高耸入云的山峰覆盖着终年不化的冰雪，玉雪冰清，荡涤着游人疲惫蒙尘的心，大坝雪山倒映在大提顿湖上，悠然宁静，宛如仙境。【杰克逊湖】游览不少于大提顿公园上下两个主要路口，南边的MooseJunction和北边的JacksonLakeJuction，在这两个分岔路口之间，分为大提顿两条线路，西线和东线，我们选是沿着珍妮湖，杰克逊湖往北的西线，也就是经典的雪山倒影的线路。【杰克逊小镇】游览不少于40分钟中午时分我们达杰克逊小镇午餐，这是属于典型的美国西部小镇，这个小镇以牛仔文化闻名，位于美国怀俄明州。这里的夏天有最好的漂流地；冬天有全球有名的滑雪场；有著名的鹿角公园；有当年牛仔们活动的痕迹；夏秋季又是全国乃至全世界游客畅游黄石公园和大提顿公园的必经之地。下午2.00PM我们前往盐湖城，傍晚8.00PM到达盐湖城中国城，之后往盐湖城机场或者酒店结束行程。(其它地区自行前往酒店)送机须知：建议乘坐22:00后出发的航班。并至少提前一天通知导游。因从黄石公园前往盐湖城的路况复杂，及为保证行程质量，恕我们无法承担客人因行程延误造成误机的一切损失，保守起见，建议预订第二天的航班。</w:t>
            </w:r>
          </w:p>
        </w:tc>
        <w:tc>
          <w:tcPr>
            <w:tcW w:w="800" w:type="dxa"/>
          </w:tcPr>
          <w:p>
            <w:pPr/>
            <w:r>
              <w:rPr/>
              <w:t xml:space="preserve"/>
            </w:r>
          </w:p>
        </w:tc>
        <w:tc>
          <w:tcPr>
            <w:tcW w:w="800" w:type="dxa"/>
          </w:tcPr>
          <w:p>
            <w:pPr/>
            <w:r>
              <w:rPr/>
              <w:t xml:space="preserve"/>
            </w:r>
          </w:p>
        </w:tc>
      </w:tr>
    </w:tbl>
    <w:p/>
    <w:tbl>
      <w:tblGrid>
        <w:gridCol w:w="500" w:type="dxa"/>
        <w:gridCol w:w="8600" w:type="dxa"/>
      </w:tblGrid>
      <w:tblPr>
        <w:tblStyle w:val="Detail Table"/>
      </w:tblPr>
      <w:tr>
        <w:trPr/>
        <w:tc>
          <w:tcPr>
            <w:tcW w:w="500" w:type="dxa"/>
            <w:vAlign w:val="center"/>
          </w:tcPr>
          <w:p>
            <w:pPr/>
            <w:r>
              <w:rPr>
                <w:b/>
                <w:bCs/>
              </w:rPr>
              <w:t xml:space="preserve">费用包含</w:t>
            </w:r>
          </w:p>
        </w:tc>
        <w:tc>
          <w:tcPr>
            <w:tcW w:w="8600" w:type="dxa"/>
            <w:vAlign w:val="center"/>
          </w:tcPr>
          <w:p>
            <w:pPr/>
            <w:r>
              <w:rPr/>
              <w:t xml:space="preserve">1.中英文双语导游2.豪华空调大巴3.税金4.酒店住宿，所有酒店提供标准间双人床（2天及以上行程含住宿，1天团无住宿）</w:t>
            </w:r>
          </w:p>
        </w:tc>
      </w:tr>
      <w:tr>
        <w:trPr/>
        <w:tc>
          <w:tcPr>
            <w:tcW w:w="800" w:type="dxa"/>
            <w:vAlign w:val="center"/>
          </w:tcPr>
          <w:p>
            <w:pPr/>
            <w:r>
              <w:rPr>
                <w:b/>
                <w:bCs/>
              </w:rPr>
              <w:t xml:space="preserve">费用不包含</w:t>
            </w:r>
          </w:p>
        </w:tc>
        <w:tc>
          <w:tcPr>
            <w:tcW w:w="8600" w:type="dxa"/>
            <w:vAlign w:val="center"/>
          </w:tcPr>
          <w:p>
            <w:pPr/>
            <w:r>
              <w:rPr/>
              <w:t xml:space="preserve">1.小费（建议每人每天支付导游和司机共$10）注意：小众游接机当日$10/人，团上行程每人每天$12/人2.往返出发地和旅游目的地的机票以及相关的交通费用3.游客的健康旅游保险4.所有个人费用（洗衣费、电话费等）和饮食5.行程中的自费项目（以下项目价格仅供参考，实际以导游收取为准）【自费项目】项目名称成人价儿童价老人备注备注大盐滩$30/人$30/人$30/人包含用车、门票、燃油补贴、停车费等包含用车、门票、燃油补贴、停车费等黄石公园+大提顿套票$55/人$55/人$55/人（必付门票）包含用车、门票、燃油补贴、停车费等二小时用车、燃油补贴、停车费等小费$40/人$40/人$40/人必须支付（10美金/人/天，仅接送机5美金/天）西峡谷行程</w:t>
            </w:r>
          </w:p>
        </w:tc>
      </w:tr>
      <w:tr>
        <w:trPr/>
        <w:tc>
          <w:tcPr>
            <w:tcW w:w="800" w:type="dxa"/>
            <w:vAlign w:val="center"/>
          </w:tcPr>
          <w:p>
            <w:pPr/>
            <w:r>
              <w:rPr>
                <w:b/>
                <w:bCs/>
              </w:rPr>
              <w:t xml:space="preserve">温馨提示</w:t>
            </w:r>
          </w:p>
        </w:tc>
        <w:tc>
          <w:tcPr>
            <w:tcW w:w="8600" w:type="dxa"/>
            <w:vAlign w:val="center"/>
          </w:tcPr>
          <w:p>
            <w:pPr/>
            <w:r>
              <w:rPr/>
              <w:t xml:space="preserve">1.游客听取当地导游有关安全的提示以及忠告，前往险峻地点观光时候要充分考虑到自身条件是否可行，不要冒险强求以及心存侥幸心理。2.最终确认单上的行程顺序可能和网站的行程顺便不一样，请查看确认单，如果需要调整，请及时和我们沟通。3.因为行程中的小费，餐费以及自费项目是以美金现金支付，所以参团的时候，游客需要多备一下美金现金。4.我们的行程中有当地出发的团以及接机团，请您预订的时候看好我们当地出发地点的时间以及免费接送机的时间段，以免影响您的行程计划。5.行程中不可以使用个人的CityPass或者国家公园的门票，所有门票需提前交给导游。6.游览期间客人应三两结伴，不要单独行动，如果迷失方向，请待在原地及时与导游取得联系，或是向周边的人求助，千万不要慌张。7.自由活动期间游客不要走的太远，带未成年人的游客，请看护好自己的孩子，不能让未成年人单独行动。8.游客下车游览，就餐，购物时候，请注意关好旅游大巴车的车窗，贵重物品请自己随身携带并妥善保管。9.贵重物品请存放于酒店总台保险柜或自行妥善保管，外出时不要放在房间内。10.为防止在旅途中水土不服，游客应自备一些常用药品以备不时之需，切勿服用他人所提供之药物。11.因为团上的酒店都是安排的无烟房间，所以禁止游客在酒店的房间里吸烟，如果游客在酒店房间吸烟，后果请自负。12.注意听从导游的安排，记住集合的地点以及时间；认清自己所乘坐的车型，车牌以及颜色，不要迟到，因迟到造成的后果由个人负责。13.游客入住酒店后需要外出时，应告知随团导游；在酒店总台领一张房卡，卡片上有酒店地址，电话或是抄写酒店地址或电话，如果您迷路时，可以按地址询问或搭乘出租车，安全顺利返回住所。14.在旅游活动中，为了防止火灾事故的发生，请不要携带易燃，易爆物品。不要随便扔烟头和火种。15.购物的时候，要细心鉴别商品真伪，不要急于付款购物。购物时请向商家索取正式发票。</w:t>
            </w:r>
          </w:p>
        </w:tc>
      </w:tr>
    </w:tbl>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table" w:customStyle="1" w:styleId="Schedule Table">
    <w:name w:val="Schedule Table"/>
    <w:uiPriority w:val="99"/>
    <w:tblPr>
      <w:tblW w:w="0" w:type="auto"/>
      <w:tblCellMar>
        <w:top w:w="80" w:type="dxa"/>
        <w:left w:w="80" w:type="dxa"/>
        <w:right w:w="80" w:type="dxa"/>
        <w:bottom w:w="80" w:type="dxa"/>
      </w:tblCellMar>
      <w:tblBorders>
        <w:top w:val="single" w:sz="6" w:color="000000"/>
        <w:left w:val="single" w:sz="6" w:color="000000"/>
        <w:right w:val="single" w:sz="6" w:color="000000"/>
        <w:bottom w:val="single" w:sz="6" w:color="000000"/>
        <w:insideH w:val="single" w:sz="6" w:color="000000"/>
        <w:insideV w:val="single" w:sz="6" w:color="000000"/>
      </w:tblBorders>
    </w:tblPr>
    <w:tblStylePr w:type="firstRow">
      <w:tcPr>
        <w:tblBorders>
          <w:bottom w:val="single" w:sz="18" w:color="000000"/>
        </w:tblBorders>
        <w:tcPr>
          <w:shd w:val="clear" w:fill="000000"/>
        </w:tcPr>
      </w:tcPr>
    </w:tblStylePr>
  </w:style>
  <w:style w:type="table" w:customStyle="1" w:styleId="Detail Table">
    <w:name w:val="Detail Table"/>
    <w:uiPriority w:val="99"/>
    <w:tblPr>
      <w:tblW w:w="0" w:type="auto"/>
      <w:tblCellMar>
        <w:top w:w="80" w:type="dxa"/>
        <w:left w:w="80" w:type="dxa"/>
        <w:right w:w="80" w:type="dxa"/>
        <w:bottom w:w="80" w:type="dxa"/>
      </w:tblCellMar>
      <w:tblBorders>
        <w:top w:val="single" w:sz="6" w:color="000000"/>
        <w:left w:val="single" w:sz="6" w:color="000000"/>
        <w:right w:val="single" w:sz="6" w:color="000000"/>
        <w:bottom w:val="single" w:sz="6" w:color="000000"/>
        <w:insideH w:val="single" w:sz="6" w:color="000000"/>
        <w:insideV w:val="single" w:sz="6" w:color="000000"/>
      </w:tblBorders>
    </w:tblPr>
    <w:tblStylePr w:type="firstRow">
      <w:tcPr>
        <w:tblBorders>
          <w:bottom w:val="single" w:sz="18" w:color="000000"/>
        </w:tblBorders>
        <w:tcPr>
          <w:shd w:val="clear" w:fill="000000"/>
        </w:tcPr>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2026-09-12T16:26:36+08:00</dcterms:created>
  <dcterms:modified xsi:type="dcterms:W3CDTF">2026-09-12T16:26:36+08:00</dcterms:modified>
</cp:coreProperties>
</file>

<file path=docProps/custom.xml><?xml version="1.0" encoding="utf-8"?>
<Properties xmlns="http://schemas.openxmlformats.org/officeDocument/2006/custom-properties" xmlns:vt="http://schemas.openxmlformats.org/officeDocument/2006/docPropsVTypes"/>
</file>