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拉斯维加斯+锡安国家公园+布莱恩国家公园+世界奇观羚羊彩穴+马蹄湾2日1晚国家公园精致小团游-行程单【君行天下】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锡恩国家公园-布莱斯峡谷【交通】5-15座车【用餐】早餐：不含；午餐：不含；晚餐：不含【详细行程】*拉斯维加斯-锡恩国家公园-布莱斯峡谷-530公里（车程约6小时）锡安国家公园（约2小时）早餐后于指定地点集合出发前往壮丽无比【锡安国家公园】，观赏高大险峻的悬崖峭壁。。锡安国家公园沿着弯曲的道路，映入眼帘的是高大险峻的悬崖峭壁，稳稳挺立在天地之间。一片崇山峻岭、植被丰厚、山清水秀、溪水潺潺、鸟鸣阵阵的景象，置身其中，仿佛走进了由自然绝美景色构成的美轮美奂的画廊，一步一景，如诗如画，百看不厌。布莱斯峡谷（约1小时）继而来到红艳似火的【布莱斯峡谷】，布莱斯峡谷半圆形的岩石盆像一个“自然露天剧场”，峡谷崖壁是历经千万年风雨侵蚀而成的形态生动、橙红耀眼、怪石嶙峋，大大小小的尖塔像那变幻无穷的人偶，就在巨型剧场中演绎着自己独特的角色。傍晚入住卡纳布酒店。住宿地点：卡纳布住宿酒店：HolidayInnExpressHotel&amp;amp;SuitesKanab或CanyonsBoutiqueHotel,aCanyonsCollectionProperty或LaQuintaInn&amp;amp;SuitesbyWyndhamKanab或QualityInnKanab)或HamptonInnKanab或ComfortSuitesKanab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佩吉-马蹄湾-羚羊谷-拉斯【交通】5-15座车【用餐】早餐：含双早；午餐：不含；晚餐：不含【详细行程】*佩吉-马蹄湾-羚羊谷-拉斯约430公里（车程约4小时）马蹄湾（1小时）—早餐后，于指定地点集合出发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羚羊峡谷（90分钟）—中午将前往世界十大著名摄影地点——【羚羊彩穴】！换乘印第安向导的吉普车，我们随着纳瓦霍印第安向导一探他们的保护区。羚羊彩穴分为【上羚羊】和【下羚羊】，上羚羊在纳瓦霍语意为「有水通过的岩石」，而下羚羊意为「拱状的螺旋岩石」。我们将参观下羚羊。当斑驳的红砂岩经过自然束光折射幻化出艳丽的色彩，流光溢彩，如梦幻的丝绸，层层迭迭，又如绚丽的梦境，飘忽不定，而这些只是光与影联袂献出的一场绝佳表演。身临其境，每个人都会成为摄影师，为自己的旅程拍出难忘的照片。【鲍威尔湖】（60分钟游船）位于科罗拉多州和犹他州，因在科罗拉多河上修建了格兰大坝才得以形成，是美国第二大人工湖，并以探险者JohnWesleyPowell将军命名。游览推荐鲍威尔湖长299公里，湖岸线3058公里，可以在湖面上坐一回游船，欣赏两岸的景色。《地心引力》取景地，来到鲍威尔湖，游船是必体验的项目，坐上游船才能更加充分的领略湖两岸的各种景色。晚上回到拉斯维加斯。住宿地点：拉斯维加斯住宿酒店：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1.5-15座车基础行程用车2.专业司导补贴（含司导餐补费、住宿费）3.行程所列酒店住宿（默认双人间）4.百万商业车辆保险</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拉斯度假费、单房差以及加床费用3.行程中所涉及的景点门票费用以及自费项目4.部分景点燃油补贴（含在自费门票价格中）5.客人全程餐费6.司导服务费：全程小费$20/人7.其他个人消费项目名称成人价儿童价（3-9岁）老人（65岁或以上）备注下羚羊峡谷$65/人$45/人$65/人羚羊谷下谷底的门票需要提前预订。如当天预订不保证能有票，如不提前预订不能下入谷底我司无责。不做这两项自费项目的客人需要下车等候（车需要熄火，不能坐在车上）此地无室内休息地点。请知晓！鲍威尔湖游船$50.00/成人；$40.00/小孩(5-10)锡恩国家公园+布莱斯峽谷+马蹄湾+鲍威尔湖$125/人$125/人$125/人（团上必付门票）包含用车、门票、燃油补贴、停车费等(必付费为打包价格，除了景点关闭，其余因任何个人原因而不能参加的情况，均不退还任何费用。)小费$10/人/天$10/人/天$10/人/天（团上必付）全程小费$20/人</w:t>
            </w:r>
          </w:p>
        </w:tc>
      </w:tr>
      <w:tr>
        <w:trPr/>
        <w:tc>
          <w:tcPr>
            <w:tcW w:w="800" w:type="dxa"/>
            <w:vAlign w:val="center"/>
          </w:tcPr>
          <w:p>
            <w:pPr/>
            <w:r>
              <w:rPr>
                <w:b/>
                <w:bCs/>
              </w:rPr>
              <w:t xml:space="preserve">温馨提示</w:t>
            </w:r>
          </w:p>
        </w:tc>
        <w:tc>
          <w:tcPr>
            <w:tcW w:w="8600" w:type="dxa"/>
            <w:vAlign w:val="center"/>
          </w:tcPr>
          <w:p>
            <w:pPr/>
            <w:r>
              <w:rPr/>
              <w:t xml:space="preserve">【出行提示】1.在旺季期间，由于酒店房间供应紧张，我们可能会为您更换同等级的酒店，还请您的理解及支持！2.支付给导游和司机的小费，与及团费不包括中的自费项目费用将会以现金方式收取，参团前请您把这部分费用计划在旅行开支内。3.固定地点上车的行程如未按约定时间到达上车地点，很有可能会错失上车机会而无法参团，对此情况我司不承担责任，不退还参团费用。4.请您在支付后，确保订单预留的联络方式畅通，以便我司可以第一时间为您更新订单的进展。如您参团前，联络方式有变，请第一时间通知我司更新，以便入团当日导游可以与您取得联络。如因个人原因，无法与您预留的方式取得联络而导致经济损失，我司将不承担任何相关责任，敬请谅解。5.所有产品价格，会在旅行旺季、节假日期间因酒店原因而产生价格浮动，此种情况下，我司会第一时间告知您浮动的差额，您接受并补款后会继续预订流程。如您认为差额过多，也可以选择全额退款。6.请您收到出团凭证后，仔细阅读凭证上的内容，并提前打印出来或准备电子版，在入团时出示给导游。7.如您需要预订出行相关交通（如抵达/离开飞机、轮船、巴士等），或其他个人出行计划，请务必在收到我们的出团确认邮件后再进行安排。行程未确认（如售罄）情况下，您自行安排所造成的不便与损失，我司将不承担责任，敬请谅解。8.如遇突发情况，不能顺利参团（如交通工具晚点、出关遇阻、交通堵塞等），请在第一时间致电出团凭证上的紧急联络电话，以便调整入团安排，我司也将尽力协调相关事宜，但极有可能需您自行承担前往集合点或酒店的费用。因个人原因未能及时通知联系我社，导致经济损失的，我司不承担任何经济责任。未接到通知的延迟抵达都将视为自动放弃全部行程，无法退款，敬请谅解。9.我司所有车辆都已承保，但是鉴于旅途全程可能存在各种突发情况导致您无法按既定计划参加行程的可能性，强烈建议您单独购买商业旅游保险，以保障您的权益。10.旅程设计以有自主行动能力的成人考虑为主，不建议2岁以下婴儿、75岁以上老人、以及孕妇参团，如坚持参团需客人自行承担风险与责任。75岁以上客人参团，确认前须提供本人和至少一位直系亲属签字认可的免责书扫描件或原件。11.您出团当日的具体安排。如不提前确认，由于行程顺序的改变而延误您的离开航班，佳晨一路不负任何责任。敬请您的体谅。12.部分景点如遇圣诞节等节日可能关闭，能否成行请以导游为准。13.行程中有可能会出现使用不同型号的游览车或者换游览车的状况(完全不影响贵宾的游览)。14.该团的行程顺序可能会根据您的具体出团时间而有所调整，具体的调整顺序您可以在团上咨询导游或在出团前再次联系我们确认。如果您需要在中途的某个城市离团，请务必邮件或电话联系我们再次确认您出团当日的具体安排。如不提前确认，由于行程顺序的改变而延误您的离开航班，我司不负任何责任，敬请谅解。15.司机每天正常工作10小时（从约定的集合时间起计算），按正常行程执行，产生的超时不收超时费；如因客人协商要求增加景点/延迟停留时间等导致当天工作超时，由提议的客人承担或全车客人分摊；如果因客人迟到造成超时的由该客人承担。超时车费按80美金/小时，不足一小时按1小时算。小费是从团开始当天算。中途离团推迟参团收费按照全团收取</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2026-05-03T15:01:01+08:00</dcterms:created>
  <dcterms:modified xsi:type="dcterms:W3CDTF">2026-05-03T15:01:01+08:00</dcterms:modified>
</cp:coreProperties>
</file>

<file path=docProps/custom.xml><?xml version="1.0" encoding="utf-8"?>
<Properties xmlns="http://schemas.openxmlformats.org/officeDocument/2006/custom-properties" xmlns:vt="http://schemas.openxmlformats.org/officeDocument/2006/docPropsVTypes"/>
</file>