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豪华奔驰高顶 | 盐湖城+黄石国家公园+黄石湖自驾小艇+大提顿国家公园漂流+大提顿山缆车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3.黄石国家公园东门预计将于05/02/2025开放，在此之前以下景点：上下瀑布、艺术家点、海登峡谷、泥火山、钓鱼桥、西拇指间歇泉均无法参观游览，敬请谅解。4.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国家公园进山费；5.活动费用（漂流、缆车、自驾游艇、温泉、观星）；6.酒店内早餐；7.赠送：黄石野味大餐（冰鲜黄石鳟鱼、高角鹿肉、水牛肉）、盐湖城国际自助餐。</w:t>
            </w:r>
          </w:p>
        </w:tc>
      </w:tr>
      <w:tr>
        <w:trPr/>
        <w:tc>
          <w:tcPr>
            <w:tcW w:w="800" w:type="dxa"/>
            <w:vAlign w:val="center"/>
          </w:tcPr>
          <w:p>
            <w:pPr/>
            <w:r>
              <w:rPr>
                <w:b/>
                <w:bCs/>
              </w:rPr>
              <w:t xml:space="preserve">费用不包含</w:t>
            </w:r>
          </w:p>
        </w:tc>
        <w:tc>
          <w:tcPr>
            <w:tcW w:w="8600" w:type="dxa"/>
            <w:vAlign w:val="center"/>
          </w:tcPr>
          <w:p>
            <w:pPr/>
            <w:r>
              <w:rPr/>
              <w:t xml:space="preserve">1.午餐和晚餐；2.服务费（USD$20/人/天，儿童及占座婴儿均按成人标准支付）；3.往返出发地的交通费用；4.个人费用（如餐费，电话费，收费电视等一切个人消费）。自费项目项目名称价格说明描述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2026-09-15T08:54:01+08:00</dcterms:created>
  <dcterms:modified xsi:type="dcterms:W3CDTF">2026-09-15T08:54:01+08:00</dcterms:modified>
</cp:coreProperties>
</file>

<file path=docProps/custom.xml><?xml version="1.0" encoding="utf-8"?>
<Properties xmlns="http://schemas.openxmlformats.org/officeDocument/2006/custom-properties" xmlns:vt="http://schemas.openxmlformats.org/officeDocument/2006/docPropsVTypes"/>
</file>