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奥林匹克国家公园+雷尼尔火山国家公园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03/25-11/30期间行程安排：西雅图&amp;rarr;雷尼尔山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12/01-03/24期间行程安排：西雅图&amp;rarr;雷尼尔山国家公园&amp;rarr;朗迈尔博物馆（60分钟）&amp;rarr;奥林匹亚&amp;rarr;华盛顿州议会大厦（60分钟）&amp;rarr;西雅图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华盛顿州议会大厦WashingtonStateCapitolBuilding】华盛顿州议会大厦位于美国华盛顿州首府奥林匹亚，是州议会及州长办公室所在地，俗称&amp;rdquo;小国会&amp;ldquo;。大厦坐落在一座小山上，俯瞰着议会湖，气势不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周五出发班期的行程顺序：第一天：雷尼尔火山国家公园第二天：奥林匹克国家公园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2026-10-17T23:54:54+08:00</dcterms:created>
  <dcterms:modified xsi:type="dcterms:W3CDTF">2026-10-17T23:54:54+08:00</dcterms:modified>
</cp:coreProperties>
</file>

<file path=docProps/custom.xml><?xml version="1.0" encoding="utf-8"?>
<Properties xmlns="http://schemas.openxmlformats.org/officeDocument/2006/custom-properties" xmlns:vt="http://schemas.openxmlformats.org/officeDocument/2006/docPropsVTypes"/>
</file>